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AD1C5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 w:rsidRPr="00AD1C56">
        <w:rPr>
          <w:rFonts w:asciiTheme="majorHAnsi" w:hAnsiTheme="majorHAnsi"/>
          <w:i w:val="0"/>
          <w:color w:val="4C7563"/>
          <w:sz w:val="40"/>
          <w:szCs w:val="40"/>
        </w:rPr>
        <w:t>POTVRDENIE EMITENTA O VZATÍ AKCIÍ Z OBEHU A ICH ZNIČENÍ</w:t>
      </w:r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F97F2F">
      <w:pPr>
        <w:jc w:val="both"/>
        <w:rPr>
          <w:rFonts w:asciiTheme="minorHAnsi" w:hAnsiTheme="minorHAnsi"/>
          <w:sz w:val="22"/>
          <w:szCs w:val="22"/>
        </w:rPr>
      </w:pPr>
      <w:r w:rsidRPr="00F97F2F">
        <w:rPr>
          <w:rFonts w:asciiTheme="minorHAnsi" w:hAnsiTheme="minorHAnsi"/>
          <w:sz w:val="22"/>
          <w:szCs w:val="22"/>
        </w:rPr>
        <w:t>Spoločnosť</w:t>
      </w:r>
      <w:r w:rsidR="00A2491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6"/>
          </w:rPr>
          <w:id w:val="-875846327"/>
          <w:showingPlcHdr/>
        </w:sdtPr>
        <w:sdtEndPr>
          <w:rPr>
            <w:rStyle w:val="Predvolenpsmoodseku"/>
            <w:rFonts w:ascii="Times New Roman" w:hAnsi="Times New Roman"/>
            <w:b w:val="0"/>
            <w:sz w:val="20"/>
            <w:szCs w:val="22"/>
          </w:rPr>
        </w:sdtEndPr>
        <w:sdtContent>
          <w:r w:rsidR="00A24917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</w:t>
      </w:r>
      <w:r w:rsidRPr="00F97F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97F2F">
        <w:rPr>
          <w:rFonts w:asciiTheme="minorHAnsi" w:hAnsiTheme="minorHAnsi"/>
          <w:sz w:val="22"/>
          <w:szCs w:val="22"/>
        </w:rPr>
        <w:t>so sídlom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7"/>
          </w:rPr>
          <w:id w:val="1491144903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F97F2F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 identifikačné číslo: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61739416"/>
        </w:sdtPr>
        <w:sdtEndPr/>
        <w:sdtContent>
          <w:sdt>
            <w:sdtPr>
              <w:rPr>
                <w:rStyle w:val="tl7"/>
              </w:rPr>
              <w:id w:val="1253699225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,</w:t>
      </w:r>
      <w:r w:rsidRPr="00F97F2F">
        <w:rPr>
          <w:rFonts w:asciiTheme="minorHAnsi" w:hAnsiTheme="minorHAnsi"/>
          <w:sz w:val="22"/>
          <w:szCs w:val="22"/>
        </w:rPr>
        <w:t xml:space="preserve"> zapísaná v Obchodnom registri Okresného súdu </w:t>
      </w:r>
      <w:sdt>
        <w:sdtPr>
          <w:rPr>
            <w:rStyle w:val="tl7"/>
          </w:rPr>
          <w:id w:val="1652175807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AA0CED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 xml:space="preserve">, oddiel: </w:t>
      </w:r>
      <w:sdt>
        <w:sdtPr>
          <w:rPr>
            <w:rFonts w:asciiTheme="minorHAnsi" w:hAnsiTheme="minorHAnsi"/>
            <w:sz w:val="22"/>
            <w:szCs w:val="22"/>
          </w:rPr>
          <w:id w:val="971796408"/>
        </w:sdtPr>
        <w:sdtEndPr/>
        <w:sdtContent>
          <w:sdt>
            <w:sdtPr>
              <w:rPr>
                <w:rStyle w:val="tl7"/>
              </w:rPr>
              <w:id w:val="188873866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, vložka číslo: </w:t>
      </w:r>
      <w:sdt>
        <w:sdtPr>
          <w:rPr>
            <w:rFonts w:asciiTheme="minorHAnsi" w:hAnsiTheme="minorHAnsi"/>
            <w:sz w:val="22"/>
            <w:szCs w:val="22"/>
          </w:rPr>
          <w:id w:val="1568999072"/>
        </w:sdtPr>
        <w:sdtEndPr/>
        <w:sdtContent>
          <w:sdt>
            <w:sdtPr>
              <w:rPr>
                <w:rStyle w:val="tl7"/>
              </w:rPr>
              <w:id w:val="977344119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 (ďalej</w:t>
      </w:r>
      <w:r w:rsidRPr="00AD1C56">
        <w:rPr>
          <w:rFonts w:asciiTheme="minorHAnsi" w:hAnsiTheme="minorHAnsi"/>
          <w:sz w:val="22"/>
          <w:szCs w:val="22"/>
        </w:rPr>
        <w:t xml:space="preserve"> len „emitent“), týmto</w:t>
      </w: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AD1C56">
      <w:pPr>
        <w:jc w:val="center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>z á v ä z n e   v y h l a s u j e   a    p o t v r d z u j e,</w:t>
      </w:r>
    </w:p>
    <w:p w:rsidR="00AD1C56" w:rsidRPr="00AD1C56" w:rsidRDefault="00AD1C56" w:rsidP="00B47BDB">
      <w:pPr>
        <w:rPr>
          <w:rFonts w:asciiTheme="minorHAnsi" w:hAnsiTheme="minorHAnsi"/>
          <w:b/>
          <w:sz w:val="22"/>
          <w:szCs w:val="22"/>
        </w:rPr>
      </w:pPr>
    </w:p>
    <w:p w:rsidR="00AD1C56" w:rsidRDefault="00AD1C56" w:rsidP="00AD1C56">
      <w:pPr>
        <w:jc w:val="both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 xml:space="preserve">že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v súlade so stanovami </w:t>
      </w:r>
      <w:r w:rsidR="00AA0CED">
        <w:rPr>
          <w:rFonts w:asciiTheme="minorHAnsi" w:hAnsiTheme="minorHAnsi"/>
          <w:b/>
          <w:sz w:val="22"/>
          <w:szCs w:val="22"/>
        </w:rPr>
        <w:t xml:space="preserve">emitenta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a príslušnými právnymi predpismi </w:t>
      </w:r>
      <w:r w:rsidR="00AA0CED">
        <w:rPr>
          <w:rFonts w:asciiTheme="minorHAnsi" w:hAnsiTheme="minorHAnsi"/>
          <w:b/>
          <w:sz w:val="22"/>
          <w:szCs w:val="22"/>
        </w:rPr>
        <w:t xml:space="preserve">vzal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nasledovné </w:t>
      </w:r>
      <w:r w:rsidR="00AA0CED">
        <w:rPr>
          <w:rFonts w:asciiTheme="minorHAnsi" w:hAnsiTheme="minorHAnsi"/>
          <w:b/>
          <w:sz w:val="22"/>
          <w:szCs w:val="22"/>
        </w:rPr>
        <w:t>ním emitované l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istinné akcie </w:t>
      </w:r>
      <w:r w:rsidR="00AA0CED">
        <w:rPr>
          <w:rFonts w:asciiTheme="minorHAnsi" w:hAnsiTheme="minorHAnsi"/>
          <w:b/>
          <w:sz w:val="22"/>
          <w:szCs w:val="22"/>
        </w:rPr>
        <w:t xml:space="preserve">z obehu a následne ich </w:t>
      </w:r>
      <w:r w:rsidRPr="006B0237">
        <w:rPr>
          <w:rFonts w:asciiTheme="minorHAnsi" w:hAnsiTheme="minorHAnsi"/>
          <w:b/>
          <w:sz w:val="22"/>
          <w:szCs w:val="22"/>
          <w:u w:val="single"/>
        </w:rPr>
        <w:t xml:space="preserve">dňa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2040496471"/>
        </w:sdtPr>
        <w:sdtEndPr>
          <w:rPr>
            <w:u w:val="none"/>
          </w:rPr>
        </w:sdtEndPr>
        <w:sdtContent>
          <w:sdt>
            <w:sdtPr>
              <w:rPr>
                <w:rStyle w:val="tl8"/>
              </w:rPr>
              <w:id w:val="290250178"/>
              <w:showingPlcHdr/>
            </w:sdtPr>
            <w:sdtEndPr>
              <w:rPr>
                <w:rStyle w:val="Predvolenpsmoodseku"/>
                <w:rFonts w:ascii="Times New Roman" w:hAnsi="Times New Roman"/>
                <w:b w:val="0"/>
                <w:sz w:val="20"/>
                <w:szCs w:val="22"/>
                <w:u w:val="none"/>
              </w:rPr>
            </w:sdtEndPr>
            <w:sdtContent>
              <w:r w:rsidR="00DA2ACA" w:rsidRPr="006B0237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u w:val="single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AD1C56">
        <w:rPr>
          <w:rFonts w:asciiTheme="minorHAnsi" w:hAnsiTheme="minorHAnsi"/>
          <w:b/>
          <w:sz w:val="22"/>
          <w:szCs w:val="22"/>
        </w:rPr>
        <w:t xml:space="preserve"> riadne znehodnotil (zničil), </w:t>
      </w:r>
      <w:r w:rsidR="00070441">
        <w:rPr>
          <w:rFonts w:asciiTheme="minorHAnsi" w:hAnsiTheme="minorHAnsi"/>
          <w:b/>
          <w:sz w:val="22"/>
          <w:szCs w:val="22"/>
        </w:rPr>
        <w:t xml:space="preserve">čím </w:t>
      </w:r>
      <w:r w:rsidR="00AA0CED">
        <w:rPr>
          <w:rFonts w:asciiTheme="minorHAnsi" w:hAnsiTheme="minorHAnsi"/>
          <w:b/>
          <w:sz w:val="22"/>
          <w:szCs w:val="22"/>
        </w:rPr>
        <w:t>tieto listinné akcie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D1C56">
        <w:rPr>
          <w:rFonts w:asciiTheme="minorHAnsi" w:hAnsiTheme="minorHAnsi"/>
          <w:b/>
          <w:sz w:val="22"/>
          <w:szCs w:val="22"/>
        </w:rPr>
        <w:t>zanikli v zmysle § 14 zákona č. 566/2001 Z. z. o cenných papieroch a investičných službách a o zmene a doplnení niektorých zákonov (zákon o cenných papieroch)</w:t>
      </w:r>
      <w:r w:rsidR="00F97F2F">
        <w:rPr>
          <w:rFonts w:asciiTheme="minorHAnsi" w:hAnsiTheme="minorHAnsi"/>
          <w:b/>
          <w:sz w:val="22"/>
          <w:szCs w:val="22"/>
        </w:rPr>
        <w:t xml:space="preserve"> v znení neskorších predpisov</w:t>
      </w:r>
      <w:r w:rsidRPr="00AD1C56">
        <w:rPr>
          <w:rFonts w:asciiTheme="minorHAnsi" w:hAnsiTheme="minorHAnsi"/>
          <w:b/>
          <w:sz w:val="22"/>
          <w:szCs w:val="22"/>
        </w:rPr>
        <w:t>:</w:t>
      </w:r>
    </w:p>
    <w:p w:rsidR="00F97F2F" w:rsidRDefault="00F97F2F" w:rsidP="00F97F2F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471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61"/>
        <w:gridCol w:w="6165"/>
      </w:tblGrid>
      <w:tr w:rsidR="0069162B" w:rsidRPr="00AA5F42" w:rsidTr="00F80074">
        <w:trPr>
          <w:trHeight w:val="327"/>
          <w:jc w:val="center"/>
        </w:trPr>
        <w:tc>
          <w:tcPr>
            <w:tcW w:w="445" w:type="dxa"/>
            <w:vMerge w:val="restart"/>
            <w:shd w:val="clear" w:color="auto" w:fill="D8E6DF"/>
          </w:tcPr>
          <w:p w:rsidR="0069162B" w:rsidRPr="00A24917" w:rsidRDefault="0069162B" w:rsidP="0069162B">
            <w:pPr>
              <w:pStyle w:val="Odsekzoznamu"/>
              <w:numPr>
                <w:ilvl w:val="0"/>
                <w:numId w:val="9"/>
              </w:numPr>
              <w:ind w:left="71" w:hanging="71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026" w:type="dxa"/>
            <w:gridSpan w:val="2"/>
            <w:shd w:val="clear" w:color="auto" w:fill="D8E6DF"/>
          </w:tcPr>
          <w:p w:rsidR="0069162B" w:rsidRPr="00AA5F42" w:rsidRDefault="0069162B" w:rsidP="0069162B">
            <w:pPr>
              <w:rPr>
                <w:rFonts w:asciiTheme="minorHAnsi" w:hAnsiTheme="minorHAnsi"/>
                <w:sz w:val="22"/>
                <w:szCs w:val="22"/>
              </w:rPr>
            </w:pPr>
            <w:r w:rsidRPr="0069162B">
              <w:rPr>
                <w:rFonts w:asciiTheme="minorHAnsi" w:hAnsiTheme="minorHAnsi"/>
                <w:b/>
                <w:sz w:val="22"/>
                <w:szCs w:val="22"/>
              </w:rPr>
              <w:t>Hromadná akcia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(označenie hromadnej akcie: </w:t>
            </w:r>
            <w:sdt>
              <w:sdtPr>
                <w:rPr>
                  <w:rStyle w:val="tl5"/>
                </w:rPr>
                <w:id w:val="39025233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-323277481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69162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C06CE3">
              <w:rPr>
                <w:rFonts w:asciiTheme="minorHAnsi" w:hAnsiTheme="minorHAnsi"/>
                <w:sz w:val="22"/>
                <w:szCs w:val="22"/>
              </w:rPr>
              <w:t xml:space="preserve">vydaná dňa </w:t>
            </w:r>
            <w:sdt>
              <w:sdtPr>
                <w:rPr>
                  <w:rStyle w:val="tl7"/>
                </w:rPr>
                <w:id w:val="-1619824239"/>
                <w:showingPlcHdr/>
              </w:sdtPr>
              <w:sdtEndPr>
                <w:rPr>
                  <w:rStyle w:val="Predvolenpsmoodseku"/>
                  <w:rFonts w:ascii="Times New Roman" w:hAnsi="Times New Roman"/>
                  <w:sz w:val="20"/>
                  <w:szCs w:val="22"/>
                </w:rPr>
              </w:sdtEndPr>
              <w:sdtContent>
                <w:r w:rsidR="00C06CE3" w:rsidRPr="00F97F2F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C06CE3" w:rsidRPr="006916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6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09BC">
              <w:rPr>
                <w:rFonts w:asciiTheme="minorHAnsi" w:hAnsiTheme="minorHAnsi"/>
                <w:sz w:val="22"/>
                <w:szCs w:val="22"/>
              </w:rPr>
              <w:t>nahrádza</w:t>
            </w:r>
            <w:r w:rsidRPr="0069162B">
              <w:rPr>
                <w:rFonts w:asciiTheme="minorHAnsi" w:hAnsiTheme="minorHAnsi"/>
                <w:sz w:val="22"/>
                <w:szCs w:val="22"/>
              </w:rPr>
              <w:t>júca:</w:t>
            </w: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</w:tcPr>
          <w:p w:rsidR="00DA2ACA" w:rsidRPr="00A24917" w:rsidRDefault="00DA2ACA" w:rsidP="0069162B">
            <w:pPr>
              <w:pStyle w:val="Odsekzoznamu"/>
              <w:ind w:left="0" w:firstLine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61" w:type="dxa"/>
            <w:shd w:val="clear" w:color="auto" w:fill="D8E6DF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Počet kusov akcií </w:t>
            </w:r>
          </w:p>
        </w:tc>
        <w:tc>
          <w:tcPr>
            <w:tcW w:w="6165" w:type="dxa"/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DA2ACA" w:rsidRPr="00F97F2F" w:rsidRDefault="00DA2ACA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D8E6DF"/>
          </w:tcPr>
          <w:p w:rsidR="00DA2ACA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Poradové čísla akcií</w:t>
            </w:r>
          </w:p>
        </w:tc>
        <w:tc>
          <w:tcPr>
            <w:tcW w:w="6165" w:type="dxa"/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DA2ACA" w:rsidRPr="00F97F2F" w:rsidRDefault="00DA2ACA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D8E6DF"/>
          </w:tcPr>
          <w:p w:rsidR="00DA2ACA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Podoba akcií</w:t>
            </w:r>
          </w:p>
        </w:tc>
        <w:tc>
          <w:tcPr>
            <w:tcW w:w="6165" w:type="dxa"/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listinné akcie</w:t>
            </w: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DA2ACA" w:rsidRPr="00F97F2F" w:rsidRDefault="00DA2ACA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D8E6DF"/>
          </w:tcPr>
          <w:p w:rsidR="00DA2ACA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a forma akcií</w:t>
            </w:r>
          </w:p>
        </w:tc>
        <w:tc>
          <w:tcPr>
            <w:tcW w:w="6165" w:type="dxa"/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kmeňové akcie na meno</w:t>
            </w: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DA2ACA" w:rsidRPr="00F97F2F" w:rsidRDefault="00DA2ACA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D8E6DF"/>
          </w:tcPr>
          <w:p w:rsidR="00DA2ACA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akcie</w:t>
            </w:r>
          </w:p>
        </w:tc>
        <w:tc>
          <w:tcPr>
            <w:tcW w:w="6165" w:type="dxa"/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2ACA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DA2ACA" w:rsidRPr="00F97F2F" w:rsidRDefault="00DA2ACA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1" w:type="dxa"/>
            <w:tcBorders>
              <w:bottom w:val="single" w:sz="12" w:space="0" w:color="4C7563"/>
            </w:tcBorders>
            <w:shd w:val="clear" w:color="auto" w:fill="D8E6DF"/>
          </w:tcPr>
          <w:p w:rsidR="00DA2ACA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Dátum vydania akcií </w:t>
            </w:r>
          </w:p>
        </w:tc>
        <w:tc>
          <w:tcPr>
            <w:tcW w:w="6165" w:type="dxa"/>
            <w:tcBorders>
              <w:bottom w:val="single" w:sz="12" w:space="0" w:color="4C7563"/>
            </w:tcBorders>
            <w:shd w:val="clear" w:color="auto" w:fill="auto"/>
          </w:tcPr>
          <w:p w:rsidR="00DA2ACA" w:rsidRPr="00AA5F42" w:rsidRDefault="00DA2ACA" w:rsidP="00091B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62B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69162B" w:rsidRPr="00F97F2F" w:rsidRDefault="0069162B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2"/>
            <w:shd w:val="clear" w:color="auto" w:fill="auto"/>
          </w:tcPr>
          <w:p w:rsidR="0069162B" w:rsidRPr="00AA5F42" w:rsidRDefault="0069162B" w:rsidP="006916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/>
                <w:sz w:val="22"/>
                <w:szCs w:val="22"/>
              </w:rPr>
              <w:t>predmetnej hromadnej akcií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 xml:space="preserve"> bol v čase </w:t>
            </w:r>
            <w:r>
              <w:rPr>
                <w:rFonts w:asciiTheme="minorHAnsi" w:hAnsiTheme="minorHAnsi"/>
                <w:sz w:val="22"/>
                <w:szCs w:val="22"/>
              </w:rPr>
              <w:t>jej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 xml:space="preserve"> znehodnotenia (zničenia) vyznačený vznik záložného práva č. </w:t>
            </w:r>
            <w:sdt>
              <w:sdtPr>
                <w:rPr>
                  <w:rStyle w:val="tl2"/>
                </w:rPr>
                <w:id w:val="609090600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1879902544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 xml:space="preserve"> Centrálnym depozitárom cenných papierov SR, a.s., </w:t>
            </w:r>
            <w:r w:rsidR="0061556D">
              <w:rPr>
                <w:rFonts w:asciiTheme="minorHAnsi" w:hAnsiTheme="minorHAnsi"/>
                <w:sz w:val="22"/>
                <w:szCs w:val="22"/>
              </w:rPr>
              <w:t xml:space="preserve">so sídlom 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>ul. 29. augusta   1/A, 814 80 Bratislava, IČO: 31 338 976, ku dňu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3778938"/>
              </w:sdtPr>
              <w:sdtEndPr/>
              <w:sdtContent>
                <w:sdt>
                  <w:sdtPr>
                    <w:rPr>
                      <w:rStyle w:val="tl6"/>
                    </w:rPr>
                    <w:id w:val="-1857107739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9162B" w:rsidRPr="00AA5F42" w:rsidTr="00F80074">
        <w:trPr>
          <w:trHeight w:val="327"/>
          <w:jc w:val="center"/>
        </w:trPr>
        <w:tc>
          <w:tcPr>
            <w:tcW w:w="445" w:type="dxa"/>
            <w:vMerge/>
            <w:shd w:val="clear" w:color="auto" w:fill="D8E6DF"/>
            <w:vAlign w:val="center"/>
          </w:tcPr>
          <w:p w:rsidR="0069162B" w:rsidRPr="00F97F2F" w:rsidRDefault="0069162B" w:rsidP="00091B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2"/>
            <w:shd w:val="clear" w:color="auto" w:fill="auto"/>
          </w:tcPr>
          <w:p w:rsidR="0069162B" w:rsidRDefault="0069162B" w:rsidP="00091B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b/>
                <w:sz w:val="22"/>
                <w:szCs w:val="22"/>
              </w:rPr>
              <w:t>Majiteľom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predmetnej hromadnej akcie bol v čase jej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 xml:space="preserve"> znehodnotenia (zničenia):</w:t>
            </w:r>
          </w:p>
          <w:p w:rsidR="0069162B" w:rsidRPr="00A6123B" w:rsidRDefault="0069162B" w:rsidP="00091B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Meno a Priezvisko: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6351341"/>
              </w:sdtPr>
              <w:sdtEndPr/>
              <w:sdtContent>
                <w:sdt>
                  <w:sdtPr>
                    <w:rPr>
                      <w:rStyle w:val="tl7"/>
                    </w:rPr>
                    <w:id w:val="1028834362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9162B" w:rsidRDefault="0069162B" w:rsidP="00091B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Trvalý pobyt:</w:t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636221"/>
              </w:sdtPr>
              <w:sdtEndPr/>
              <w:sdtContent>
                <w:sdt>
                  <w:sdtPr>
                    <w:rPr>
                      <w:rStyle w:val="tl7"/>
                    </w:rPr>
                    <w:id w:val="-950698835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  <w:r w:rsidRPr="00A6123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9162B" w:rsidRPr="00A6123B" w:rsidRDefault="0069162B" w:rsidP="00091BFB">
            <w:pPr>
              <w:tabs>
                <w:tab w:val="left" w:pos="211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23B">
              <w:rPr>
                <w:rFonts w:asciiTheme="minorHAnsi" w:hAnsiTheme="minorHAnsi"/>
                <w:sz w:val="22"/>
                <w:szCs w:val="22"/>
              </w:rPr>
              <w:t>Rodné číslo: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4854926"/>
              </w:sdtPr>
              <w:sdtEndPr/>
              <w:sdtContent>
                <w:sdt>
                  <w:sdtPr>
                    <w:rPr>
                      <w:rStyle w:val="tl7"/>
                    </w:rPr>
                    <w:id w:val="185343568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sz w:val="20"/>
                      <w:szCs w:val="22"/>
                    </w:rPr>
                  </w:sdtEndPr>
                  <w:sdtContent>
                    <w:r w:rsidR="00DA2ACA"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</w:p>
        </w:tc>
      </w:tr>
    </w:tbl>
    <w:p w:rsidR="0069162B" w:rsidRDefault="0069162B" w:rsidP="00F97F2F">
      <w:pPr>
        <w:jc w:val="both"/>
        <w:rPr>
          <w:rFonts w:asciiTheme="minorHAnsi" w:hAnsiTheme="minorHAnsi"/>
          <w:b/>
          <w:sz w:val="22"/>
          <w:szCs w:val="22"/>
        </w:rPr>
      </w:pP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6123B" w:rsidRPr="00281301" w:rsidRDefault="00A6123B" w:rsidP="00A6123B">
      <w:pPr>
        <w:rPr>
          <w:rFonts w:asciiTheme="minorHAnsi" w:hAnsiTheme="minorHAnsi"/>
          <w:sz w:val="22"/>
          <w:szCs w:val="22"/>
        </w:rPr>
      </w:pPr>
      <w:r w:rsidRPr="00281301">
        <w:rPr>
          <w:rFonts w:asciiTheme="minorHAnsi" w:hAnsiTheme="minorHAnsi"/>
          <w:b/>
          <w:sz w:val="22"/>
          <w:szCs w:val="22"/>
        </w:rPr>
        <w:t>V </w:t>
      </w:r>
      <w:sdt>
        <w:sdtPr>
          <w:rPr>
            <w:rFonts w:asciiTheme="minorHAnsi" w:hAnsiTheme="minorHAnsi"/>
            <w:sz w:val="22"/>
            <w:szCs w:val="22"/>
          </w:rPr>
          <w:id w:val="363328663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b/>
          <w:sz w:val="22"/>
          <w:szCs w:val="22"/>
        </w:rPr>
        <w:t xml:space="preserve">, dňa </w:t>
      </w:r>
      <w:sdt>
        <w:sdtPr>
          <w:rPr>
            <w:rFonts w:asciiTheme="minorHAnsi" w:hAnsiTheme="minorHAnsi"/>
            <w:sz w:val="22"/>
            <w:szCs w:val="22"/>
          </w:rPr>
          <w:id w:val="2054800580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sz w:val="22"/>
          <w:szCs w:val="22"/>
        </w:rPr>
        <w:tab/>
      </w:r>
      <w:r w:rsidRPr="00281301">
        <w:rPr>
          <w:rFonts w:asciiTheme="minorHAnsi" w:hAnsiTheme="minorHAnsi"/>
          <w:sz w:val="22"/>
          <w:szCs w:val="22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2188" wp14:editId="68301C5F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Bq7&#10;R2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4AAC" wp14:editId="30E65A0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P3auF3eAAAACQEAAA8AAABkcnMvZG93bnJldi54bWxMj8FOwzAMhu9IvENkJG4sZWzdVppO&#10;aBISgl0YQ9oxbbymauNUTbaVt8eIAxz9+9Pvz/l6dJ044xAaTwruJwkIpMqbhmoF+4/nuyWIEDUZ&#10;3XlCBV8YYF1cX+U6M/5C73jexVpwCYVMK7Ax9pmUobLodJj4Hol3Rz84HXkcamkGfeFy18lpkqTS&#10;6Yb4gtU9bixW7e7kFHympt4f27fN3LZb60r78kqzg1K3N+PTI4iIY/yD4Uef1aFgp9KfyATRKZjP&#10;HlJGFUwXCxAMrNIVB+VvIItc/v+g+AYAAP//AwBQSwECLQAUAAYACAAAACEAtoM4kv4AAADhAQAA&#10;EwAAAAAAAAAAAAAAAAAAAAAAW0NvbnRlbnRfVHlwZXNdLnhtbFBLAQItABQABgAIAAAAIQA4/SH/&#10;1gAAAJQBAAALAAAAAAAAAAAAAAAAAC8BAABfcmVscy8ucmVsc1BLAQItABQABgAIAAAAIQDKnV6r&#10;1wEAAAEEAAAOAAAAAAAAAAAAAAAAAC4CAABkcnMvZTJvRG9jLnhtbFBLAQItABQABgAIAAAAIQD9&#10;2rhd3gAAAAkBAAAPAAAAAAAAAAAAAAAAADEEAABkcnMvZG93bnJldi54bWxQSwUGAAAAAAQABADz&#10;AAAAPAUAAAAA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24260389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2677836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29456648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70547744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9323626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168" wp14:editId="03FA9DDE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B2AEAAAEEAAAOAAAAZHJzL2Uyb0RvYy54bWysU9uO0zAQfUfiHyy/0ySFvShqug9dLS8I&#10;qgU+wHXGrZHtsWyTpp/Dt/BjjN00uwIkBOJlkrHnnJlzbK/uRmvYACFqdB1vFjVn4CT22u07/vnT&#10;w6tbzmISrhcGHXT8BJHfrV++WB19C0s8oOkhMCJxsT36jh9S8m1VRXkAK+ICPTjaVBisSJSGfdUH&#10;cSR2a6plXV9XRwy9DyghRlq9P2/ydeFXCmT6oFSExEzHabZUYihxl2O1Xol2H4Q/aDmNIf5hCiu0&#10;o6Yz1b1Ign0N+hcqq2XAiCotJNoKldISigZS09Q/qfl4EB6KFjIn+tmm+P9o5fthG5juO04H5YSl&#10;I3rEwX3/xqLHL05LwW6zSUcfW6rduG2Ysui3ISseVbD5S1rYWIw9zcbCmJikxeVNfdXU5L+87FVP&#10;QB9iegtoWf7puNEuaxatGN7FRM2o9FKSl43LMaLR/YM2piRhv9uYwAZBp/xmc3N1/TrPTMBnZZRl&#10;aJWVnGcvf+lk4Ez7CIqMoGmb0r5cQZhphZTgUjPxGkfVGaZohBlY/xk41WcolOv5N+AZUTqjSzPY&#10;aofhd93TeBlZnesvDpx1Zwt22J/KqRZr6J4V56Y3kS/y87zAn17u+gc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ENF&#10;EY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1222" wp14:editId="18CF7CF1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D92rhd3gAAAAkBAAAPAAAAZHJzL2Rvd25yZXYueG1sTI/BTsMwDIbvSLxDZCRuLGVs3Vaa&#10;TmgSEoJdGEPaMW28pmrjVE22lbfHiAMc/fvT78/5enSdOOMQGk8K7icJCKTKm4ZqBfuP57sliBA1&#10;Gd15QgVfGGBdXF/lOjP+Qu943sVacAmFTCuwMfaZlKGy6HSY+B6Jd0c/OB15HGppBn3hctfJaZKk&#10;0umG+ILVPW4sVu3u5BR8pqbeH9u3zdy2W+tK+/JKs4NStzfj0yOIiGP8g+FHn9WhYKfSn8gE0SmY&#10;zx5SRhVMFwsQDKzSFQflbyCLXP7/oPgGAAD//wMAUEsBAi0AFAAGAAgAAAAhALaDOJL+AAAA4QEA&#10;ABMAAAAAAAAAAAAAAAAAAAAAAFtDb250ZW50X1R5cGVzXS54bWxQSwECLQAUAAYACAAAACEAOP0h&#10;/9YAAACUAQAACwAAAAAAAAAAAAAAAAAvAQAAX3JlbHMvLnJlbHNQSwECLQAUAAYACAAAACEA9wyX&#10;s9gBAAABBAAADgAAAAAAAAAAAAAAAAAuAgAAZHJzL2Uyb0RvYy54bWxQSwECLQAUAAYACAAAACEA&#10;/dq4Xd4AAAAJAQAADwAAAAAAAAAAAAAAAAAyBAAAZHJzL2Rvd25yZXYueG1sUEsFBgAAAAAEAAQA&#10;8wAAAD0FAAAAAA==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4809268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62210630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77862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43055033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66169291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127271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324FEE" w:rsidRDefault="00324FEE" w:rsidP="00324FEE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Toto záväzné vyhlásenie môže podpísať iba štatutárny zástupca emitenta v súlade so spôsobom konania zapísanom v obchodnom registri alebo inej obdobnej úradnej evidencii, v ktorej je emitent ako právnická osoba zapísaný. CDCP akceptuje podpísanie tohto záväzného vyhlásenia splnomocnencom emitenta iba v prípade, že emitent na tento úkon splnomocnenca VÝSLOVNE a INDIVIDUÁLNE splnomocnil.</w:t>
      </w:r>
    </w:p>
    <w:p w:rsidR="00324FEE" w:rsidRDefault="00324FEE" w:rsidP="00324FEE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Podpis na tomto záväznom vyhlásení musí byť úradne osvedčený.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sectPr w:rsidR="00C929DA" w:rsidSect="00A24917">
      <w:footerReference w:type="default" r:id="rId8"/>
      <w:footerReference w:type="first" r:id="rId9"/>
      <w:pgSz w:w="11907" w:h="16840" w:code="9"/>
      <w:pgMar w:top="993" w:right="992" w:bottom="1135" w:left="283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6B" w:rsidRDefault="00441C6B" w:rsidP="009C41E0">
      <w:r>
        <w:separator/>
      </w:r>
    </w:p>
  </w:endnote>
  <w:endnote w:type="continuationSeparator" w:id="0">
    <w:p w:rsidR="00441C6B" w:rsidRDefault="00441C6B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B317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B317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B317C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B317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9B31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6B" w:rsidRDefault="00441C6B" w:rsidP="009C41E0">
      <w:r>
        <w:separator/>
      </w:r>
    </w:p>
  </w:footnote>
  <w:footnote w:type="continuationSeparator" w:id="0">
    <w:p w:rsidR="00441C6B" w:rsidRDefault="00441C6B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465C3"/>
    <w:multiLevelType w:val="hybridMultilevel"/>
    <w:tmpl w:val="DCA2B5F8"/>
    <w:lvl w:ilvl="0" w:tplc="75082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7B02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70441"/>
    <w:rsid w:val="000956C9"/>
    <w:rsid w:val="000A5810"/>
    <w:rsid w:val="0010092E"/>
    <w:rsid w:val="0016075A"/>
    <w:rsid w:val="00182CD5"/>
    <w:rsid w:val="001F4016"/>
    <w:rsid w:val="002605AF"/>
    <w:rsid w:val="00273C43"/>
    <w:rsid w:val="00281301"/>
    <w:rsid w:val="002A3E91"/>
    <w:rsid w:val="002D07D4"/>
    <w:rsid w:val="00324FEE"/>
    <w:rsid w:val="003A0F79"/>
    <w:rsid w:val="003C1090"/>
    <w:rsid w:val="003E6B8F"/>
    <w:rsid w:val="003F14D7"/>
    <w:rsid w:val="00441C6B"/>
    <w:rsid w:val="004F6200"/>
    <w:rsid w:val="00502532"/>
    <w:rsid w:val="00522784"/>
    <w:rsid w:val="0061556D"/>
    <w:rsid w:val="006222C4"/>
    <w:rsid w:val="006651D7"/>
    <w:rsid w:val="006654EA"/>
    <w:rsid w:val="00667E76"/>
    <w:rsid w:val="0069162B"/>
    <w:rsid w:val="006B0237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B317C"/>
    <w:rsid w:val="009C41E0"/>
    <w:rsid w:val="009D2744"/>
    <w:rsid w:val="00A24917"/>
    <w:rsid w:val="00A6123B"/>
    <w:rsid w:val="00AA0CED"/>
    <w:rsid w:val="00AA5F42"/>
    <w:rsid w:val="00AC4928"/>
    <w:rsid w:val="00AD1C56"/>
    <w:rsid w:val="00B47BDB"/>
    <w:rsid w:val="00B50BFF"/>
    <w:rsid w:val="00B53DF0"/>
    <w:rsid w:val="00BB2EB8"/>
    <w:rsid w:val="00BD5E41"/>
    <w:rsid w:val="00C06CE3"/>
    <w:rsid w:val="00C817F5"/>
    <w:rsid w:val="00C929DA"/>
    <w:rsid w:val="00CB14AE"/>
    <w:rsid w:val="00CC27BD"/>
    <w:rsid w:val="00D57981"/>
    <w:rsid w:val="00D94D5E"/>
    <w:rsid w:val="00DA2ACA"/>
    <w:rsid w:val="00E17AAC"/>
    <w:rsid w:val="00E30A3C"/>
    <w:rsid w:val="00E409BC"/>
    <w:rsid w:val="00EC6545"/>
    <w:rsid w:val="00F0097D"/>
    <w:rsid w:val="00F3090C"/>
    <w:rsid w:val="00F311E0"/>
    <w:rsid w:val="00F3273B"/>
    <w:rsid w:val="00F80074"/>
    <w:rsid w:val="00F97F2F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57</cp:revision>
  <cp:lastPrinted>2018-07-19T07:01:00Z</cp:lastPrinted>
  <dcterms:created xsi:type="dcterms:W3CDTF">2018-04-18T11:05:00Z</dcterms:created>
  <dcterms:modified xsi:type="dcterms:W3CDTF">2019-01-28T07:59:00Z</dcterms:modified>
</cp:coreProperties>
</file>