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</w:t>
      </w:r>
      <w:r w:rsidR="00AB4B59">
        <w:rPr>
          <w:rFonts w:asciiTheme="majorHAnsi" w:hAnsiTheme="majorHAnsi"/>
          <w:i w:val="0"/>
          <w:color w:val="4C7563"/>
          <w:sz w:val="40"/>
          <w:szCs w:val="40"/>
        </w:rPr>
        <w:t> ZÁNIKU ZÁLOŽNÉHO PRÁVA K CENNÝM PAPIEROM</w:t>
      </w:r>
    </w:p>
    <w:p w:rsidR="000A47D6" w:rsidRPr="00AA5F42" w:rsidRDefault="000A47D6" w:rsidP="000A47D6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na účely registrácie </w:t>
      </w:r>
      <w:r>
        <w:rPr>
          <w:rFonts w:asciiTheme="minorHAnsi" w:hAnsiTheme="minorHAnsi"/>
          <w:sz w:val="22"/>
          <w:szCs w:val="22"/>
        </w:rPr>
        <w:t xml:space="preserve">zániku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5F42">
        <w:rPr>
          <w:rFonts w:asciiTheme="minorHAnsi" w:hAnsiTheme="minorHAnsi"/>
          <w:sz w:val="22"/>
          <w:szCs w:val="22"/>
        </w:rPr>
        <w:t xml:space="preserve">v zmysle </w:t>
      </w:r>
      <w:r w:rsidR="00AB4B59">
        <w:rPr>
          <w:rFonts w:asciiTheme="minorHAnsi" w:hAnsiTheme="minorHAnsi"/>
          <w:sz w:val="22"/>
          <w:szCs w:val="22"/>
        </w:rPr>
        <w:t xml:space="preserve">    </w:t>
      </w:r>
      <w:r w:rsidRPr="00AA5F42">
        <w:rPr>
          <w:rFonts w:asciiTheme="minorHAnsi" w:hAnsiTheme="minorHAnsi"/>
          <w:sz w:val="22"/>
          <w:szCs w:val="22"/>
        </w:rPr>
        <w:t>§ 50</w:t>
      </w:r>
      <w:r>
        <w:rPr>
          <w:rFonts w:asciiTheme="minorHAnsi" w:hAnsiTheme="minorHAnsi"/>
          <w:sz w:val="22"/>
          <w:szCs w:val="22"/>
        </w:rPr>
        <w:t xml:space="preserve"> ods. 5</w:t>
      </w:r>
      <w:r w:rsidRPr="00AA5F42">
        <w:rPr>
          <w:rFonts w:asciiTheme="minorHAnsi" w:hAnsiTheme="minorHAnsi"/>
          <w:sz w:val="22"/>
          <w:szCs w:val="22"/>
        </w:rPr>
        <w:t xml:space="preserve"> zákona č. 566/2001 Z. z. o cenných papieroch a investičných službách a o zmene a doplnení niektorých zákonov (zákon o cenných papieroch) v znení neskorších predpisov a Prevádzkového poriadku Centrálneho depozitára cenných papierov SR, a. s.</w:t>
      </w:r>
    </w:p>
    <w:p w:rsidR="00B47BDB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34A75" w:rsidRPr="00AA5F42" w:rsidTr="00F072F6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234A75" w:rsidRPr="00AA5F42" w:rsidRDefault="00234A75" w:rsidP="00F072F6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Identifikácia záložného práva registrovaného v registri záložných práv vedenom Centrálnym depozitárom cenných papierov SR, a.s.</w:t>
            </w:r>
          </w:p>
        </w:tc>
      </w:tr>
      <w:tr w:rsidR="00234A75" w:rsidRPr="00AA5F42" w:rsidTr="00F072F6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Registračné číslo záložnej zmluvy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shd w:val="clear" w:color="auto" w:fill="D8E6DF"/>
          </w:tcPr>
          <w:p w:rsidR="00234A75" w:rsidRPr="00AA5F42" w:rsidRDefault="00164ECC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Dátum registrácie záložnej zmluvy v CDCP</w:t>
            </w:r>
            <w:bookmarkStart w:id="0" w:name="_GoBack"/>
            <w:bookmarkEnd w:id="0"/>
          </w:p>
        </w:tc>
      </w:tr>
      <w:tr w:rsidR="00234A75" w:rsidRPr="00AA5F42" w:rsidTr="00F072F6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D56" w:rsidRDefault="00734D56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666E23" w:rsidRPr="00AA5F42" w:rsidTr="00ED73F3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666E23" w:rsidRPr="00AA5F42" w:rsidRDefault="00AB4B59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Záložný veriteľ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666E23" w:rsidRPr="00AA5F42" w:rsidRDefault="00666E23" w:rsidP="00ED73F3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E23" w:rsidRPr="00AA5F42" w:rsidRDefault="00666E23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666E23" w:rsidRPr="00AA5F42" w:rsidTr="00ED73F3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666E23" w:rsidRPr="00AA5F42" w:rsidRDefault="00AB4B59" w:rsidP="00AB4B59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Záložca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666E23" w:rsidRPr="00AA5F42" w:rsidRDefault="00666E23" w:rsidP="00ED73F3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3" w:type="dxa"/>
        <w:jc w:val="center"/>
        <w:tblInd w:w="-34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2"/>
        <w:gridCol w:w="1643"/>
      </w:tblGrid>
      <w:tr w:rsidR="00D674EE" w:rsidRPr="00AA5F42" w:rsidTr="0078709B">
        <w:trPr>
          <w:trHeight w:val="340"/>
          <w:jc w:val="center"/>
        </w:trPr>
        <w:tc>
          <w:tcPr>
            <w:tcW w:w="9853" w:type="dxa"/>
            <w:gridSpan w:val="6"/>
            <w:shd w:val="clear" w:color="auto" w:fill="D8E6DF"/>
          </w:tcPr>
          <w:p w:rsidR="00D674EE" w:rsidRPr="000824D2" w:rsidRDefault="00D674EE" w:rsidP="00D674EE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b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 xml:space="preserve">Predmetom záložného práva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boli</w:t>
            </w: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 xml:space="preserve"> nasledujúce zaknihované cenné papiere</w:t>
            </w:r>
          </w:p>
        </w:tc>
      </w:tr>
      <w:tr w:rsidR="00D674EE" w:rsidRPr="00AA5F42" w:rsidTr="0078709B">
        <w:trPr>
          <w:trHeight w:val="340"/>
          <w:jc w:val="center"/>
        </w:trPr>
        <w:tc>
          <w:tcPr>
            <w:tcW w:w="1642" w:type="dxa"/>
            <w:shd w:val="clear" w:color="auto" w:fill="D8E6DF"/>
          </w:tcPr>
          <w:p w:rsidR="00D674EE" w:rsidRPr="00AA5F42" w:rsidRDefault="00D674EE" w:rsidP="0078709B">
            <w:pPr>
              <w:ind w:firstLine="34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ISIN</w:t>
            </w:r>
          </w:p>
        </w:tc>
        <w:tc>
          <w:tcPr>
            <w:tcW w:w="1642" w:type="dxa"/>
            <w:shd w:val="clear" w:color="auto" w:fill="D8E6D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emitenta</w:t>
            </w:r>
          </w:p>
        </w:tc>
        <w:tc>
          <w:tcPr>
            <w:tcW w:w="1642" w:type="dxa"/>
            <w:shd w:val="clear" w:color="auto" w:fill="D8E6D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 CP</w:t>
            </w:r>
          </w:p>
        </w:tc>
        <w:tc>
          <w:tcPr>
            <w:tcW w:w="1642" w:type="dxa"/>
            <w:shd w:val="clear" w:color="auto" w:fill="D8E6D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Množstvo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alebo 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>objem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CP</w:t>
            </w:r>
          </w:p>
        </w:tc>
        <w:tc>
          <w:tcPr>
            <w:tcW w:w="1642" w:type="dxa"/>
            <w:shd w:val="clear" w:color="auto" w:fill="D8E6D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Účet, na kt. sú CP evidované</w:t>
            </w:r>
          </w:p>
        </w:tc>
        <w:tc>
          <w:tcPr>
            <w:tcW w:w="1643" w:type="dxa"/>
            <w:shd w:val="clear" w:color="auto" w:fill="D8E6D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Majiteľ CP</w:t>
            </w:r>
          </w:p>
        </w:tc>
      </w:tr>
      <w:tr w:rsidR="00D674EE" w:rsidRPr="00AA5F42" w:rsidTr="0078709B">
        <w:trPr>
          <w:trHeight w:val="340"/>
          <w:jc w:val="center"/>
        </w:trPr>
        <w:tc>
          <w:tcPr>
            <w:tcW w:w="1642" w:type="dxa"/>
            <w:shd w:val="clear" w:color="auto" w:fill="FFFFF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2" w:type="dxa"/>
            <w:shd w:val="clear" w:color="auto" w:fill="FFFFF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3" w:type="dxa"/>
            <w:shd w:val="clear" w:color="auto" w:fill="FFFFFF"/>
          </w:tcPr>
          <w:p w:rsidR="00D674EE" w:rsidRPr="00AA5F42" w:rsidRDefault="00D674EE" w:rsidP="0078709B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D674EE" w:rsidRPr="00AA5F42" w:rsidRDefault="00D674EE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672511" w:rsidP="0067251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672511">
              <w:rPr>
                <w:rFonts w:asciiTheme="minorHAnsi" w:hAnsiTheme="minorHAnsi"/>
                <w:sz w:val="22"/>
                <w:szCs w:val="22"/>
              </w:rPr>
              <w:t>V</w:t>
            </w:r>
            <w:r w:rsidR="006B48BD" w:rsidRPr="00AA5F42">
              <w:rPr>
                <w:rFonts w:asciiTheme="minorHAnsi" w:hAnsiTheme="minorHAnsi"/>
                <w:sz w:val="22"/>
                <w:szCs w:val="22"/>
              </w:rPr>
              <w:t>ýška pohľadávky</w:t>
            </w:r>
            <w:r w:rsidR="006B48BD">
              <w:rPr>
                <w:rFonts w:asciiTheme="minorHAnsi" w:hAnsiTheme="minorHAnsi"/>
                <w:sz w:val="22"/>
                <w:szCs w:val="22"/>
              </w:rPr>
              <w:t xml:space="preserve"> alebo najvyššia hodnota istiny, do ktorej </w:t>
            </w:r>
            <w:r>
              <w:rPr>
                <w:rFonts w:asciiTheme="minorHAnsi" w:hAnsiTheme="minorHAnsi"/>
                <w:sz w:val="22"/>
                <w:szCs w:val="22"/>
              </w:rPr>
              <w:t>bola pohľadávka zabezpečená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1171" w:rsidRPr="00AA5F42" w:rsidRDefault="00301171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2A182C" w:rsidRDefault="001F4016" w:rsidP="00AB4B59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2A182C">
              <w:rPr>
                <w:rFonts w:asciiTheme="minorHAnsi" w:hAnsiTheme="minorHAnsi"/>
                <w:b/>
                <w:szCs w:val="22"/>
              </w:rPr>
              <w:t xml:space="preserve">Záložný veriteľ </w:t>
            </w:r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týmto potvrdzuje, že predmetné záložné právo zaniklo dňa </w:t>
            </w:r>
            <w:sdt>
              <w:sdtPr>
                <w:rPr>
                  <w:rFonts w:asciiTheme="minorHAnsi" w:hAnsiTheme="minorHAnsi"/>
                  <w:b/>
                  <w:szCs w:val="22"/>
                </w:rPr>
                <w:id w:val="-495880003"/>
                <w:showingPlcHdr/>
              </w:sdtPr>
              <w:sdtEndPr/>
              <w:sdtContent>
                <w:r w:rsidR="00AB4B59" w:rsidRPr="002A182C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 z dôvodu </w:t>
            </w:r>
            <w:sdt>
              <w:sdtPr>
                <w:rPr>
                  <w:rFonts w:asciiTheme="minorHAnsi" w:hAnsiTheme="minorHAnsi"/>
                  <w:b/>
                  <w:szCs w:val="22"/>
                </w:rPr>
                <w:id w:val="-1178108067"/>
                <w:showingPlcHdr/>
              </w:sdtPr>
              <w:sdtEndPr/>
              <w:sdtContent>
                <w:r w:rsidR="00AB4B59" w:rsidRPr="002A182C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. Na základe uvedeného záložný veriteľ súhlasí s registráciou zániku záložného práva v registri </w:t>
            </w:r>
            <w:r w:rsidR="002A182C" w:rsidRPr="002A182C">
              <w:rPr>
                <w:rFonts w:asciiTheme="minorHAnsi" w:hAnsiTheme="minorHAnsi"/>
                <w:b/>
                <w:szCs w:val="22"/>
              </w:rPr>
              <w:t>záložných práv vedenom Centrálnym depozitárom cenných papierov SR, a.s..</w:t>
            </w:r>
          </w:p>
        </w:tc>
      </w:tr>
    </w:tbl>
    <w:p w:rsidR="00B47BDB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8D1DCF" w:rsidRPr="000A5810" w:rsidRDefault="008D1DCF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lastRenderedPageBreak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D1DCF" w:rsidRDefault="008D1DCF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2A182C" w:rsidRDefault="000A5810" w:rsidP="000A5810">
      <w:pPr>
        <w:pStyle w:val="Textvysvetlivky"/>
        <w:spacing w:line="276" w:lineRule="auto"/>
        <w:ind w:firstLine="0"/>
        <w:rPr>
          <w:b/>
          <w:szCs w:val="20"/>
        </w:rPr>
      </w:pP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>ZÁLOŽNÉHO VERITEĽA</w:t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 w:rsidRPr="000A5810">
        <w:rPr>
          <w:b/>
          <w:szCs w:val="20"/>
        </w:rPr>
        <w:t xml:space="preserve">podpis </w:t>
      </w:r>
      <w:r w:rsidR="002A182C">
        <w:rPr>
          <w:b/>
          <w:szCs w:val="20"/>
        </w:rPr>
        <w:t>ZÁLOŽNÉHO VERITEĽA</w:t>
      </w:r>
    </w:p>
    <w:p w:rsidR="000A5810" w:rsidRPr="000A5810" w:rsidRDefault="002A182C" w:rsidP="000A5810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Názov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76253150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666E23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>
        <w:rPr>
          <w:b/>
          <w:szCs w:val="20"/>
        </w:rPr>
        <w:tab/>
        <w:t>Názov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51042579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>
        <w:rPr>
          <w:b/>
          <w:szCs w:val="20"/>
        </w:rPr>
        <w:tab/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</w:sdtPr>
        <w:sdtEndPr/>
        <w:sdtContent>
          <w:sdt>
            <w:sdtPr>
              <w:rPr>
                <w:i/>
                <w:szCs w:val="20"/>
              </w:rPr>
              <w:id w:val="214247255"/>
              <w:showingPlcHdr/>
            </w:sdtPr>
            <w:sdtEndPr/>
            <w:sdtContent>
              <w:r w:rsidR="00666E23" w:rsidRPr="000A5810">
                <w:rPr>
                  <w:rStyle w:val="Textzstupnhosymbolu"/>
                  <w:i/>
                  <w:color w:val="FFFFFF" w:themeColor="background1"/>
                  <w:szCs w:val="20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263882858"/>
          <w:showingPlcHdr/>
        </w:sdtPr>
        <w:sdtEndPr/>
        <w:sdtContent>
          <w:r w:rsidR="00666E23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27534">
        <w:rPr>
          <w:i/>
          <w:szCs w:val="20"/>
        </w:rPr>
        <w:tab/>
      </w:r>
      <w:r w:rsidR="00027534">
        <w:rPr>
          <w:i/>
          <w:szCs w:val="20"/>
        </w:rPr>
        <w:tab/>
      </w:r>
      <w:r w:rsidR="00027534">
        <w:rPr>
          <w:i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591455705"/>
          <w:showingPlcHdr/>
        </w:sdtPr>
        <w:sdtEndPr/>
        <w:sdtContent>
          <w:r w:rsidR="00666E23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8D1DCF" w:rsidRDefault="008D1DCF" w:rsidP="00B47BDB">
      <w:pPr>
        <w:rPr>
          <w:rFonts w:asciiTheme="minorHAnsi" w:hAnsiTheme="minorHAnsi"/>
          <w:sz w:val="22"/>
          <w:szCs w:val="22"/>
        </w:rPr>
      </w:pPr>
    </w:p>
    <w:p w:rsidR="008D1DCF" w:rsidRPr="000A5810" w:rsidRDefault="008D1DCF" w:rsidP="008D1DCF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</w:p>
    <w:p w:rsidR="008D1DCF" w:rsidRDefault="008D1DCF" w:rsidP="00B47BDB">
      <w:pPr>
        <w:rPr>
          <w:rFonts w:asciiTheme="minorHAnsi" w:hAnsiTheme="minorHAnsi"/>
          <w:sz w:val="22"/>
          <w:szCs w:val="22"/>
        </w:rPr>
      </w:pPr>
    </w:p>
    <w:p w:rsidR="00666E23" w:rsidRDefault="00666E23" w:rsidP="00CB14AE">
      <w:pPr>
        <w:jc w:val="both"/>
        <w:rPr>
          <w:rFonts w:asciiTheme="minorHAnsi" w:hAnsiTheme="minorHAnsi"/>
          <w:i/>
          <w:color w:val="FF0000"/>
        </w:rPr>
      </w:pPr>
    </w:p>
    <w:p w:rsidR="008D1DCF" w:rsidRDefault="008D1DCF" w:rsidP="00CB14AE">
      <w:pPr>
        <w:jc w:val="both"/>
        <w:rPr>
          <w:rFonts w:asciiTheme="minorHAnsi" w:hAnsiTheme="minorHAnsi"/>
          <w:i/>
          <w:color w:val="FF0000"/>
        </w:rPr>
      </w:pPr>
    </w:p>
    <w:p w:rsidR="00301171" w:rsidRDefault="00301171" w:rsidP="00AB4B59">
      <w:pPr>
        <w:jc w:val="center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</w:t>
      </w:r>
      <w:r w:rsidRPr="00CB14AE">
        <w:rPr>
          <w:rFonts w:asciiTheme="minorHAnsi" w:hAnsiTheme="minorHAnsi"/>
          <w:i/>
          <w:color w:val="FF0000"/>
        </w:rPr>
        <w:t xml:space="preserve">!!! </w:t>
      </w:r>
      <w:r>
        <w:rPr>
          <w:rFonts w:asciiTheme="minorHAnsi" w:hAnsiTheme="minorHAnsi"/>
          <w:i/>
          <w:color w:val="FF0000"/>
          <w:u w:val="single"/>
        </w:rPr>
        <w:t xml:space="preserve">Podpis </w:t>
      </w:r>
      <w:r w:rsidR="00AB4B59">
        <w:rPr>
          <w:rFonts w:asciiTheme="minorHAnsi" w:hAnsiTheme="minorHAnsi"/>
          <w:i/>
          <w:color w:val="FF0000"/>
          <w:u w:val="single"/>
        </w:rPr>
        <w:t>záložného veriteľa</w:t>
      </w:r>
      <w:r>
        <w:rPr>
          <w:rFonts w:asciiTheme="minorHAnsi" w:hAnsiTheme="minorHAnsi"/>
          <w:i/>
          <w:color w:val="FF0000"/>
          <w:u w:val="single"/>
        </w:rPr>
        <w:t xml:space="preserve"> musí byť úradne osvedčený</w:t>
      </w:r>
      <w:r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sectPr w:rsidR="00301171" w:rsidSect="008D1DCF">
      <w:footerReference w:type="default" r:id="rId8"/>
      <w:footerReference w:type="first" r:id="rId9"/>
      <w:pgSz w:w="11907" w:h="16840" w:code="9"/>
      <w:pgMar w:top="709" w:right="1134" w:bottom="99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6" w:rsidRDefault="00662756" w:rsidP="009C41E0">
      <w:r>
        <w:separator/>
      </w:r>
    </w:p>
  </w:endnote>
  <w:endnote w:type="continuationSeparator" w:id="0">
    <w:p w:rsidR="00662756" w:rsidRDefault="00662756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164ECC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164ECC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164ECC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164ECC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164EC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6" w:rsidRDefault="00662756" w:rsidP="009C41E0">
      <w:r>
        <w:separator/>
      </w:r>
    </w:p>
  </w:footnote>
  <w:footnote w:type="continuationSeparator" w:id="0">
    <w:p w:rsidR="00662756" w:rsidRDefault="00662756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27534"/>
    <w:rsid w:val="000A47D6"/>
    <w:rsid w:val="000A5810"/>
    <w:rsid w:val="0016075A"/>
    <w:rsid w:val="00164ECC"/>
    <w:rsid w:val="0016698C"/>
    <w:rsid w:val="00182CD5"/>
    <w:rsid w:val="001F4016"/>
    <w:rsid w:val="00234A75"/>
    <w:rsid w:val="00242E62"/>
    <w:rsid w:val="00273C43"/>
    <w:rsid w:val="002A182C"/>
    <w:rsid w:val="002A3E91"/>
    <w:rsid w:val="002D07D4"/>
    <w:rsid w:val="00301171"/>
    <w:rsid w:val="003A0F79"/>
    <w:rsid w:val="003C1090"/>
    <w:rsid w:val="003E6B8F"/>
    <w:rsid w:val="003F14D7"/>
    <w:rsid w:val="004F6200"/>
    <w:rsid w:val="00502532"/>
    <w:rsid w:val="00522784"/>
    <w:rsid w:val="00591072"/>
    <w:rsid w:val="006222C4"/>
    <w:rsid w:val="00662756"/>
    <w:rsid w:val="006651D7"/>
    <w:rsid w:val="006654EA"/>
    <w:rsid w:val="00666E23"/>
    <w:rsid w:val="00667E76"/>
    <w:rsid w:val="00672511"/>
    <w:rsid w:val="006B48BD"/>
    <w:rsid w:val="00734D56"/>
    <w:rsid w:val="0078255F"/>
    <w:rsid w:val="00795301"/>
    <w:rsid w:val="007B5C35"/>
    <w:rsid w:val="007D6170"/>
    <w:rsid w:val="00812E42"/>
    <w:rsid w:val="00853ADC"/>
    <w:rsid w:val="00882861"/>
    <w:rsid w:val="00891FA7"/>
    <w:rsid w:val="008D1DCF"/>
    <w:rsid w:val="00904082"/>
    <w:rsid w:val="00940454"/>
    <w:rsid w:val="0095732F"/>
    <w:rsid w:val="009B0A66"/>
    <w:rsid w:val="009C41E0"/>
    <w:rsid w:val="009D2744"/>
    <w:rsid w:val="00AA5F42"/>
    <w:rsid w:val="00AB4B59"/>
    <w:rsid w:val="00AC4928"/>
    <w:rsid w:val="00B47BDB"/>
    <w:rsid w:val="00B50BFF"/>
    <w:rsid w:val="00B53DF0"/>
    <w:rsid w:val="00BD5E41"/>
    <w:rsid w:val="00C817F5"/>
    <w:rsid w:val="00C929DA"/>
    <w:rsid w:val="00CB14AE"/>
    <w:rsid w:val="00CC27BD"/>
    <w:rsid w:val="00D57981"/>
    <w:rsid w:val="00D674EE"/>
    <w:rsid w:val="00D94D5E"/>
    <w:rsid w:val="00E17AAC"/>
    <w:rsid w:val="00EC6545"/>
    <w:rsid w:val="00F0097D"/>
    <w:rsid w:val="00F3090C"/>
    <w:rsid w:val="00F311E0"/>
    <w:rsid w:val="00F3273B"/>
    <w:rsid w:val="00F95159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ra">
    <w:name w:val="ra"/>
    <w:basedOn w:val="Predvolenpsmoodseku"/>
    <w:rsid w:val="0002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ra">
    <w:name w:val="ra"/>
    <w:basedOn w:val="Predvolenpsmoodseku"/>
    <w:rsid w:val="0002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49</cp:revision>
  <cp:lastPrinted>2018-04-19T12:34:00Z</cp:lastPrinted>
  <dcterms:created xsi:type="dcterms:W3CDTF">2018-04-18T11:05:00Z</dcterms:created>
  <dcterms:modified xsi:type="dcterms:W3CDTF">2019-01-25T10:50:00Z</dcterms:modified>
</cp:coreProperties>
</file>