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A3" w:rsidRPr="00177BA3" w:rsidRDefault="00177BA3" w:rsidP="00177BA3">
      <w:pPr>
        <w:spacing w:after="0"/>
        <w:jc w:val="center"/>
        <w:rPr>
          <w:rFonts w:ascii="Times New Roman" w:hAnsi="Times New Roman" w:cs="Times New Roman"/>
          <w:b/>
          <w:color w:val="445E56"/>
          <w:sz w:val="36"/>
          <w:szCs w:val="36"/>
          <w:lang w:val="en-GB"/>
        </w:rPr>
      </w:pPr>
      <w:r w:rsidRPr="00177BA3">
        <w:rPr>
          <w:rFonts w:ascii="Times New Roman" w:hAnsi="Times New Roman" w:cs="Times New Roman"/>
          <w:b/>
          <w:color w:val="445E56"/>
          <w:sz w:val="36"/>
          <w:szCs w:val="36"/>
          <w:lang w:val="en-GB"/>
        </w:rPr>
        <w:t xml:space="preserve">REQUEST FOR REGISTRATION OF WEB PAGE USER </w:t>
      </w:r>
    </w:p>
    <w:p w:rsidR="00864393" w:rsidRPr="007F1225" w:rsidRDefault="00177BA3" w:rsidP="00177BA3">
      <w:pPr>
        <w:spacing w:after="0"/>
        <w:jc w:val="center"/>
        <w:rPr>
          <w:rFonts w:ascii="Times New Roman" w:hAnsi="Times New Roman" w:cs="Times New Roman"/>
          <w:b/>
          <w:color w:val="445E56"/>
          <w:sz w:val="32"/>
          <w:szCs w:val="36"/>
        </w:rPr>
      </w:pPr>
      <w:r w:rsidRPr="007F1225">
        <w:rPr>
          <w:rFonts w:ascii="Times New Roman" w:hAnsi="Times New Roman" w:cs="Times New Roman"/>
          <w:color w:val="445E56"/>
          <w:sz w:val="24"/>
          <w:szCs w:val="36"/>
        </w:rPr>
        <w:t>ŽIADOSŤ O REGISTRÁCIU POUŽÍVATEĽA WEBOVEJ STRÁNKY</w:t>
      </w:r>
    </w:p>
    <w:p w:rsidR="00F44B2C" w:rsidRPr="00F44B2C" w:rsidRDefault="00F44B2C" w:rsidP="00F44B2C">
      <w:pPr>
        <w:spacing w:after="0"/>
        <w:jc w:val="center"/>
        <w:rPr>
          <w:rFonts w:ascii="Times New Roman" w:hAnsi="Times New Roman" w:cs="Times New Roman"/>
          <w:b/>
          <w:color w:val="445E5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3F24AB" w:rsidRPr="00554996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404DB3" w:rsidRDefault="00404DB3" w:rsidP="00404DB3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 </w:t>
            </w:r>
            <w:r w:rsidR="00177BA3"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–</w:t>
            </w:r>
            <w:r w:rsidR="006B145C"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7BA3"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Identification details of requesting person</w:t>
            </w:r>
            <w:r w:rsidR="00177BA3"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</w:t>
            </w:r>
            <w:r w:rsidR="006B145C" w:rsidRPr="00404DB3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Identifikačné údaje žiadateľa</w:t>
            </w:r>
            <w:r w:rsidR="003F24AB" w:rsidRPr="00404DB3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/</w:t>
            </w:r>
          </w:p>
        </w:tc>
      </w:tr>
      <w:tr w:rsidR="003F24AB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Pr="006B145C" w:rsidRDefault="004871D4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23" w:rsidRPr="006B145C" w:rsidRDefault="00177BA3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name of the requesting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6D8"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M</w:t>
            </w:r>
            <w:r w:rsidR="006B145C"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eno a priezvisko </w:t>
            </w:r>
            <w:r w:rsidR="001B66D8"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žiadateľa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0202478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6B145C" w:rsidRPr="006B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45C" w:rsidRPr="001B66D8" w:rsidRDefault="006B145C" w:rsidP="001B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A3" w:rsidRPr="001B66D8" w:rsidRDefault="00177BA3" w:rsidP="00177BA3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Registered name of the Participant or of a person to which CDCP granted access </w:t>
            </w:r>
            <w:r w:rsidR="00397E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97E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employer of </w:t>
            </w: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requesting person or name of the Committee member if is not the Participant</w:t>
            </w:r>
            <w:r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21278489"/>
              </w:sdtPr>
              <w:sdtEndPr/>
              <w:sdtContent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 </w:t>
                </w:r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</w:t>
                </w:r>
              </w:sdtContent>
            </w:sdt>
          </w:p>
          <w:p w:rsidR="001B66D8" w:rsidRPr="001B66D8" w:rsidRDefault="001B66D8" w:rsidP="00177BA3">
            <w:pPr>
              <w:pStyle w:val="Odsekzoznamu"/>
              <w:spacing w:line="276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Obchodné meno účastníka alebo osoby, ktorej CDCP udelil prístup, ktorého je zamestnancom, alebo člena Výboru, pokiaľ nie je účastníkom</w:t>
            </w:r>
          </w:p>
          <w:p w:rsidR="001B66D8" w:rsidRPr="001B66D8" w:rsidRDefault="00177BA3" w:rsidP="00177BA3">
            <w:pPr>
              <w:pStyle w:val="Odsekzoznamu"/>
              <w:numPr>
                <w:ilvl w:val="0"/>
                <w:numId w:val="4"/>
              </w:numPr>
              <w:spacing w:before="120"/>
              <w:ind w:left="862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 of the requesting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6D8"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Funkcia žiadateľa</w:t>
            </w:r>
            <w:r w:rsidR="006B145C" w:rsidRPr="001B6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1670511433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Pr="001B66D8" w:rsidRDefault="001B66D8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1B66D8" w:rsidRDefault="00177BA3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5C"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Telefónne číslo</w:t>
            </w:r>
            <w:r w:rsidR="006B145C" w:rsidRPr="001B6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376398330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Pr="001B66D8" w:rsidRDefault="001B66D8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1B66D8" w:rsidRDefault="00404DB3" w:rsidP="00177BA3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177BA3" w:rsidRPr="00404D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irect personal company e-mail address, if different from the address from which the e-mail with the request for registration of the user has been sent</w:t>
            </w:r>
            <w:r w:rsidR="006B145C" w:rsidRPr="001B6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1294290865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Pr="00404DB3" w:rsidRDefault="00404DB3" w:rsidP="00404DB3">
            <w:pPr>
              <w:pStyle w:val="Odsekzoznamu"/>
              <w:ind w:left="867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177BA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Osobná firemná e-mailová adresa, pokiaľ je iná ako adresa z ktorej žiadateľ odosiela e-mail so žiadosťou o registráciu používateľa</w:t>
            </w:r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A17" w:rsidRDefault="00F46FA3" w:rsidP="006F2A93">
      <w:pPr>
        <w:tabs>
          <w:tab w:val="left" w:pos="924"/>
        </w:tabs>
        <w:spacing w:before="240" w:line="240" w:lineRule="auto"/>
        <w:ind w:left="703" w:hanging="703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19980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2A17">
        <w:rPr>
          <w:rFonts w:ascii="Times New Roman" w:hAnsi="Times New Roman" w:cs="Times New Roman"/>
          <w:sz w:val="24"/>
          <w:szCs w:val="24"/>
        </w:rPr>
        <w:tab/>
      </w:r>
      <w:r w:rsidR="00451390" w:rsidRPr="006F2A93">
        <w:rPr>
          <w:rFonts w:ascii="Times New Roman" w:hAnsi="Times New Roman" w:cs="Times New Roman"/>
          <w:sz w:val="24"/>
          <w:szCs w:val="24"/>
          <w:lang w:val="en-GB"/>
        </w:rPr>
        <w:t>With my signature I confirm trueness of above mentioned data.</w:t>
      </w:r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2A93" w:rsidRPr="006F2A93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1A110F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6F2A93" w:rsidRPr="006F2A93">
        <w:rPr>
          <w:rFonts w:ascii="Times New Roman" w:hAnsi="Times New Roman" w:cs="Times New Roman"/>
          <w:i/>
          <w:sz w:val="24"/>
          <w:szCs w:val="24"/>
          <w:lang w:val="en-GB"/>
        </w:rPr>
        <w:t>heck off and subscribe to confirm trueness of stated details)</w:t>
      </w:r>
      <w:r w:rsidR="00451390" w:rsidRPr="00951414">
        <w:rPr>
          <w:rFonts w:ascii="Times New Roman" w:hAnsi="Times New Roman" w:cs="Times New Roman"/>
          <w:sz w:val="24"/>
          <w:szCs w:val="24"/>
        </w:rPr>
        <w:t xml:space="preserve"> </w:t>
      </w:r>
      <w:r w:rsidR="00612A17" w:rsidRPr="00451390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Potvrdzujem svojim podpisom pravdivosť hore uvedených údajov.</w:t>
      </w:r>
      <w:r w:rsidR="00612A17" w:rsidRPr="0095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17" w:rsidRDefault="00F46FA3" w:rsidP="00612A17">
      <w:pPr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215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2A17">
        <w:rPr>
          <w:rFonts w:ascii="Times New Roman" w:hAnsi="Times New Roman" w:cs="Times New Roman"/>
          <w:sz w:val="24"/>
          <w:szCs w:val="24"/>
        </w:rPr>
        <w:tab/>
      </w:r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Herewith I give consent to </w:t>
      </w:r>
      <w:proofErr w:type="spellStart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>Centrálny</w:t>
      </w:r>
      <w:proofErr w:type="spellEnd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>depozitár</w:t>
      </w:r>
      <w:proofErr w:type="spellEnd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>cenných</w:t>
      </w:r>
      <w:proofErr w:type="spellEnd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>papierov</w:t>
      </w:r>
      <w:proofErr w:type="spellEnd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SR, </w:t>
      </w:r>
      <w:proofErr w:type="spellStart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>a.s.</w:t>
      </w:r>
      <w:proofErr w:type="spellEnd"/>
      <w:r w:rsidR="006F2A93" w:rsidRPr="006F2A93">
        <w:rPr>
          <w:rFonts w:ascii="Times New Roman" w:hAnsi="Times New Roman" w:cs="Times New Roman"/>
          <w:sz w:val="24"/>
          <w:szCs w:val="24"/>
          <w:lang w:val="en-GB"/>
        </w:rPr>
        <w:t xml:space="preserve"> to process my personal data in compliance with provisions of act 122/2013 Coll. on Protection of personal data and on amending and supplementing of certain acts for purpose of processing of this request for information disclosure. </w:t>
      </w:r>
      <w:r w:rsidR="006F2A93" w:rsidRPr="006F2A93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1A110F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6F2A93" w:rsidRPr="006F2A93">
        <w:rPr>
          <w:rFonts w:ascii="Times New Roman" w:hAnsi="Times New Roman" w:cs="Times New Roman"/>
          <w:i/>
          <w:sz w:val="24"/>
          <w:szCs w:val="24"/>
          <w:lang w:val="en-GB"/>
        </w:rPr>
        <w:t>heck off and subscribe to confirm trueness of stated details)</w:t>
      </w:r>
      <w:r w:rsidR="006F2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A17" w:rsidRPr="006F2A93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Zároveň svojim podpisom udeľujem súhlas Centrálnemu depozitárovi cenných papierov SR, a.s. so spracovaním svojich osobných údajov v súlade s </w:t>
      </w:r>
      <w:proofErr w:type="spellStart"/>
      <w:r w:rsidR="00612A17" w:rsidRPr="006F2A93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ust</w:t>
      </w:r>
      <w:proofErr w:type="spellEnd"/>
      <w:r w:rsidR="00612A17" w:rsidRPr="006F2A93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. zákona č. 122/2013 Z. z. o ochrane osobných údajov a o zmene a doplnení niektorých zákonov a to na účel spracovania tejto žiadosti o registráciu používateľa webovej stránky.</w:t>
      </w:r>
      <w:r w:rsidR="00612A17">
        <w:rPr>
          <w:rFonts w:ascii="Arial" w:hAnsi="Arial" w:cs="Arial"/>
          <w:sz w:val="16"/>
        </w:rPr>
        <w:t xml:space="preserve"> </w:t>
      </w:r>
    </w:p>
    <w:tbl>
      <w:tblPr>
        <w:tblStyle w:val="Mriekatabuky"/>
        <w:tblW w:w="10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344"/>
      </w:tblGrid>
      <w:tr w:rsidR="009C2627" w:rsidRPr="00404DB3" w:rsidTr="00404DB3">
        <w:tc>
          <w:tcPr>
            <w:tcW w:w="2415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404DB3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404DB3" w:rsidRDefault="00404DB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Name and Surname</w:t>
            </w:r>
          </w:p>
          <w:p w:rsidR="004632F2" w:rsidRPr="00404DB3" w:rsidRDefault="004632F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404DB3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632F2" w:rsidRPr="00404DB3" w:rsidRDefault="00F46FA3" w:rsidP="0056299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74961141"/>
              </w:sdtPr>
              <w:sdtEndPr/>
              <w:sdtContent>
                <w:r w:rsidR="00562995" w:rsidRPr="00404DB3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</w:t>
                </w:r>
                <w:r w:rsidR="00404DB3" w:rsidRPr="00404DB3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Full name of person</w:t>
                </w:r>
                <w:r w:rsidR="00404DB3" w:rsidRPr="00404DB3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  <w:lang w:val="en-GB"/>
                  </w:rPr>
                  <w:t xml:space="preserve"> who completed the form</w:t>
                </w:r>
                <w:r w:rsidR="00562995" w:rsidRPr="00404DB3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</w:t>
                </w:r>
              </w:sdtContent>
            </w:sdt>
            <w:r w:rsidR="00562995" w:rsidRPr="00404DB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651A23" w:rsidRPr="00404DB3" w:rsidTr="00404DB3">
        <w:tc>
          <w:tcPr>
            <w:tcW w:w="2415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404DB3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404DB3" w:rsidRDefault="00404DB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Date</w:t>
            </w:r>
          </w:p>
          <w:p w:rsidR="004632F2" w:rsidRPr="00404DB3" w:rsidRDefault="004632F2" w:rsidP="009C262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404DB3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632F2" w:rsidRPr="00404DB3" w:rsidRDefault="00F46FA3" w:rsidP="00404DB3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39903394"/>
              </w:sdtPr>
              <w:sdtEndPr/>
              <w:sdtContent>
                <w:r w:rsidR="00562995" w:rsidRPr="00404DB3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</w:t>
                </w:r>
                <w:r w:rsidR="00404DB3" w:rsidRPr="00404DB3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Date as of which the form was completed and signed</w:t>
                </w:r>
                <w:r w:rsidR="00562995" w:rsidRPr="00404DB3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</w:t>
                </w:r>
              </w:sdtContent>
            </w:sdt>
            <w:r w:rsidR="00562995" w:rsidRPr="00404DB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651A23" w:rsidRPr="00404DB3" w:rsidTr="00404DB3">
        <w:trPr>
          <w:trHeight w:val="662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C7145A" w:rsidRPr="00404DB3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</w:p>
          <w:p w:rsidR="004632F2" w:rsidRPr="00404DB3" w:rsidRDefault="00404DB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4D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404DB3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4632F2" w:rsidRPr="00404DB3" w:rsidRDefault="00F46FA3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526625654"/>
              </w:sdtPr>
              <w:sdtEndPr/>
              <w:sdtContent>
                <w:r w:rsidR="00562995" w:rsidRPr="00404DB3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  </w:t>
                </w:r>
                <w:r w:rsidR="00404DB3" w:rsidRPr="00404DB3">
                  <w:rPr>
                    <w:rFonts w:ascii="Times New Roman" w:hAnsi="Times New Roman" w:cs="Times New Roman"/>
                    <w:i/>
                    <w:shd w:val="pct10" w:color="auto" w:fill="auto"/>
                    <w:lang w:val="en-GB"/>
                  </w:rPr>
                  <w:t>Enter signature of above mentioned person</w:t>
                </w:r>
                <w:r w:rsidR="00562995" w:rsidRPr="00404DB3">
                  <w:rPr>
                    <w:rFonts w:ascii="Times New Roman" w:hAnsi="Times New Roman" w:cs="Times New Roman"/>
                    <w:shd w:val="pct10" w:color="auto" w:fill="auto"/>
                    <w:lang w:val="en-GB"/>
                  </w:rPr>
                  <w:t xml:space="preserve">  </w:t>
                </w:r>
              </w:sdtContent>
            </w:sdt>
            <w:r w:rsidR="00562995" w:rsidRPr="00404DB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64393" w:rsidRPr="00951414" w:rsidRDefault="00864393" w:rsidP="006F2A93">
      <w:pPr>
        <w:spacing w:after="0" w:line="240" w:lineRule="auto"/>
        <w:rPr>
          <w:sz w:val="24"/>
          <w:szCs w:val="24"/>
        </w:rPr>
      </w:pPr>
    </w:p>
    <w:sectPr w:rsidR="00864393" w:rsidRPr="00951414" w:rsidSect="00C0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FA3" w:rsidRDefault="00F46FA3" w:rsidP="00984C58">
      <w:pPr>
        <w:spacing w:after="0" w:line="240" w:lineRule="auto"/>
      </w:pPr>
      <w:r>
        <w:separator/>
      </w:r>
    </w:p>
  </w:endnote>
  <w:endnote w:type="continuationSeparator" w:id="0">
    <w:p w:rsidR="00F46FA3" w:rsidRDefault="00F46FA3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24" w:rsidRDefault="008768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bookmarkStart w:id="0" w:name="_GoBack" w:displacedByCustomXml="prev"/>
      <w:bookmarkEnd w:id="0" w:displacedByCustomXml="prev"/>
      <w:p w:rsidR="00FD5138" w:rsidRDefault="00FD5138">
        <w:pPr>
          <w:pStyle w:val="Pta"/>
          <w:jc w:val="right"/>
        </w:pPr>
      </w:p>
      <w:tbl>
        <w:tblPr>
          <w:tblStyle w:val="Mriekatabuky"/>
          <w:tblW w:w="0" w:type="auto"/>
          <w:jc w:val="center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587C7C"/>
          <w:tblLook w:val="04A0" w:firstRow="1" w:lastRow="0" w:firstColumn="1" w:lastColumn="0" w:noHBand="0" w:noVBand="1"/>
        </w:tblPr>
        <w:tblGrid>
          <w:gridCol w:w="9179"/>
        </w:tblGrid>
        <w:tr w:rsidR="00876824" w:rsidTr="00876824">
          <w:trPr>
            <w:trHeight w:val="182"/>
            <w:jc w:val="center"/>
          </w:trPr>
          <w:tc>
            <w:tcPr>
              <w:tcW w:w="9179" w:type="dxa"/>
              <w:shd w:val="clear" w:color="auto" w:fill="587C7C"/>
            </w:tcPr>
            <w:p w:rsidR="00876824" w:rsidRPr="00501CD5" w:rsidRDefault="00876824" w:rsidP="00876824">
              <w:pPr>
                <w:tabs>
                  <w:tab w:val="left" w:pos="4111"/>
                  <w:tab w:val="left" w:pos="4395"/>
                  <w:tab w:val="center" w:pos="5670"/>
                  <w:tab w:val="left" w:pos="6237"/>
                  <w:tab w:val="right" w:pos="9498"/>
                </w:tabs>
                <w:jc w:val="center"/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5F39D5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 xml:space="preserve">Obchodný register Mestského súdu Bratislava III, oddiel: Sa, vložka č. </w:t>
              </w:r>
              <w:r w:rsidRPr="005F39D5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493/B</w:t>
              </w:r>
            </w:p>
          </w:tc>
        </w:tr>
        <w:tr w:rsidR="00876824" w:rsidTr="00876824">
          <w:trPr>
            <w:trHeight w:val="904"/>
            <w:jc w:val="center"/>
          </w:trPr>
          <w:tc>
            <w:tcPr>
              <w:tcW w:w="9179" w:type="dxa"/>
              <w:shd w:val="clear" w:color="auto" w:fill="587C7C"/>
            </w:tcPr>
            <w:p w:rsidR="00876824" w:rsidRPr="00410644" w:rsidRDefault="00876824" w:rsidP="00876824">
              <w:pPr>
                <w:tabs>
                  <w:tab w:val="left" w:pos="4111"/>
                  <w:tab w:val="left" w:pos="4395"/>
                  <w:tab w:val="center" w:pos="5670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</w:p>
            <w:p w:rsidR="00876824" w:rsidRPr="00410644" w:rsidRDefault="00876824" w:rsidP="00876824">
              <w:pPr>
                <w:tabs>
                  <w:tab w:val="left" w:pos="4111"/>
                  <w:tab w:val="left" w:pos="4395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ul. 29. Augusta 1/A, 814 80 Bratislava I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 xml:space="preserve">        IČO: 31 338 976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IBAN: SK87 1100 0000 002622003416</w:t>
              </w:r>
            </w:p>
            <w:p w:rsidR="00876824" w:rsidRPr="00410644" w:rsidRDefault="00876824" w:rsidP="005C0C64">
              <w:pPr>
                <w:tabs>
                  <w:tab w:val="left" w:pos="4111"/>
                  <w:tab w:val="left" w:pos="4395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Telefón: 00421 / 2 / 59395110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DIČ: 2020312833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Obchodné meno: TATRA BANKA, a.s.,</w:t>
              </w:r>
            </w:p>
            <w:p w:rsidR="00876824" w:rsidRPr="00410644" w:rsidRDefault="00876824" w:rsidP="00876824">
              <w:pPr>
                <w:tabs>
                  <w:tab w:val="left" w:pos="4395"/>
                  <w:tab w:val="center" w:pos="4536"/>
                  <w:tab w:val="left" w:pos="6237"/>
                  <w:tab w:val="right" w:pos="9498"/>
                </w:tabs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</w:pP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>Fax:       00421 / 2/ 5296 87 55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IČ DPH: SK2020312833</w:t>
              </w:r>
              <w:r w:rsidRPr="00410644">
                <w:rPr>
                  <w:rFonts w:ascii="Times New Roman" w:hAnsi="Times New Roman"/>
                  <w:color w:val="FFFFFF" w:themeColor="background1"/>
                  <w:sz w:val="14"/>
                  <w:szCs w:val="14"/>
                  <w:lang w:val="af-ZA" w:eastAsia="cs-CZ"/>
                </w:rPr>
                <w:tab/>
                <w:t>www.cdpc.sk</w:t>
              </w:r>
            </w:p>
            <w:p w:rsidR="00876824" w:rsidRDefault="00876824" w:rsidP="00876824">
              <w:pPr>
                <w:tabs>
                  <w:tab w:val="left" w:pos="4111"/>
                  <w:tab w:val="left" w:pos="4395"/>
                  <w:tab w:val="center" w:pos="4536"/>
                  <w:tab w:val="left" w:pos="6237"/>
                  <w:tab w:val="right" w:pos="9498"/>
                </w:tabs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</w:pP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  <w:r>
                <w:rPr>
                  <w:rFonts w:ascii="Times New Roman" w:hAnsi="Times New Roman"/>
                  <w:color w:val="595959"/>
                  <w:sz w:val="14"/>
                  <w:szCs w:val="14"/>
                  <w:lang w:val="af-ZA" w:eastAsia="cs-CZ"/>
                </w:rPr>
                <w:tab/>
              </w:r>
            </w:p>
          </w:tc>
        </w:tr>
      </w:tbl>
      <w:p w:rsidR="00F60604" w:rsidRPr="00864393" w:rsidRDefault="00F46FA3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397EEE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397EEE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24" w:rsidRDefault="008768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FA3" w:rsidRDefault="00F46FA3" w:rsidP="00984C58">
      <w:pPr>
        <w:spacing w:after="0" w:line="240" w:lineRule="auto"/>
      </w:pPr>
      <w:r>
        <w:separator/>
      </w:r>
    </w:p>
  </w:footnote>
  <w:footnote w:type="continuationSeparator" w:id="0">
    <w:p w:rsidR="00F46FA3" w:rsidRDefault="00F46FA3" w:rsidP="009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24" w:rsidRDefault="008768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C58" w:rsidRDefault="00BD62A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60AAC4F5" wp14:editId="1252DFF8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24" w:rsidRDefault="008768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1D4"/>
    <w:multiLevelType w:val="hybridMultilevel"/>
    <w:tmpl w:val="1AF0C80A"/>
    <w:lvl w:ilvl="0" w:tplc="7B165BDA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7" w:hanging="360"/>
      </w:pPr>
    </w:lvl>
    <w:lvl w:ilvl="2" w:tplc="041B001B" w:tentative="1">
      <w:start w:val="1"/>
      <w:numFmt w:val="lowerRoman"/>
      <w:lvlText w:val="%3."/>
      <w:lvlJc w:val="right"/>
      <w:pPr>
        <w:ind w:left="2307" w:hanging="180"/>
      </w:pPr>
    </w:lvl>
    <w:lvl w:ilvl="3" w:tplc="041B000F" w:tentative="1">
      <w:start w:val="1"/>
      <w:numFmt w:val="decimal"/>
      <w:lvlText w:val="%4."/>
      <w:lvlJc w:val="left"/>
      <w:pPr>
        <w:ind w:left="3027" w:hanging="360"/>
      </w:pPr>
    </w:lvl>
    <w:lvl w:ilvl="4" w:tplc="041B0019" w:tentative="1">
      <w:start w:val="1"/>
      <w:numFmt w:val="lowerLetter"/>
      <w:lvlText w:val="%5."/>
      <w:lvlJc w:val="left"/>
      <w:pPr>
        <w:ind w:left="3747" w:hanging="360"/>
      </w:pPr>
    </w:lvl>
    <w:lvl w:ilvl="5" w:tplc="041B001B" w:tentative="1">
      <w:start w:val="1"/>
      <w:numFmt w:val="lowerRoman"/>
      <w:lvlText w:val="%6."/>
      <w:lvlJc w:val="right"/>
      <w:pPr>
        <w:ind w:left="4467" w:hanging="180"/>
      </w:pPr>
    </w:lvl>
    <w:lvl w:ilvl="6" w:tplc="041B000F" w:tentative="1">
      <w:start w:val="1"/>
      <w:numFmt w:val="decimal"/>
      <w:lvlText w:val="%7."/>
      <w:lvlJc w:val="left"/>
      <w:pPr>
        <w:ind w:left="5187" w:hanging="360"/>
      </w:pPr>
    </w:lvl>
    <w:lvl w:ilvl="7" w:tplc="041B0019" w:tentative="1">
      <w:start w:val="1"/>
      <w:numFmt w:val="lowerLetter"/>
      <w:lvlText w:val="%8."/>
      <w:lvlJc w:val="left"/>
      <w:pPr>
        <w:ind w:left="5907" w:hanging="360"/>
      </w:pPr>
    </w:lvl>
    <w:lvl w:ilvl="8" w:tplc="041B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F44567D"/>
    <w:multiLevelType w:val="hybridMultilevel"/>
    <w:tmpl w:val="3AF41462"/>
    <w:lvl w:ilvl="0" w:tplc="B62C46A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4199"/>
    <w:multiLevelType w:val="hybridMultilevel"/>
    <w:tmpl w:val="D044353A"/>
    <w:lvl w:ilvl="0" w:tplc="DA020AE2">
      <w:start w:val="1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219B66D9"/>
    <w:multiLevelType w:val="hybridMultilevel"/>
    <w:tmpl w:val="CED65F66"/>
    <w:lvl w:ilvl="0" w:tplc="52BE9BE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C58"/>
    <w:rsid w:val="000003AF"/>
    <w:rsid w:val="00073E1F"/>
    <w:rsid w:val="000E4067"/>
    <w:rsid w:val="000F0875"/>
    <w:rsid w:val="00136CB0"/>
    <w:rsid w:val="0016003A"/>
    <w:rsid w:val="00177BA3"/>
    <w:rsid w:val="001A110F"/>
    <w:rsid w:val="001B66D8"/>
    <w:rsid w:val="002243D9"/>
    <w:rsid w:val="00245CA1"/>
    <w:rsid w:val="00245EDD"/>
    <w:rsid w:val="002C76E1"/>
    <w:rsid w:val="002D38A9"/>
    <w:rsid w:val="00311997"/>
    <w:rsid w:val="00330755"/>
    <w:rsid w:val="00397EEE"/>
    <w:rsid w:val="003D7CB5"/>
    <w:rsid w:val="003F24AB"/>
    <w:rsid w:val="003F69FD"/>
    <w:rsid w:val="00401C08"/>
    <w:rsid w:val="00404DB3"/>
    <w:rsid w:val="0041402C"/>
    <w:rsid w:val="004255C4"/>
    <w:rsid w:val="00451390"/>
    <w:rsid w:val="004537C5"/>
    <w:rsid w:val="004632F2"/>
    <w:rsid w:val="004871D4"/>
    <w:rsid w:val="00487A58"/>
    <w:rsid w:val="004A03A3"/>
    <w:rsid w:val="004D05FE"/>
    <w:rsid w:val="00517EB9"/>
    <w:rsid w:val="005435E3"/>
    <w:rsid w:val="00554996"/>
    <w:rsid w:val="00562995"/>
    <w:rsid w:val="00580FA7"/>
    <w:rsid w:val="005B76D4"/>
    <w:rsid w:val="005C0C64"/>
    <w:rsid w:val="00607874"/>
    <w:rsid w:val="00612A17"/>
    <w:rsid w:val="00651A23"/>
    <w:rsid w:val="00697E55"/>
    <w:rsid w:val="006B145C"/>
    <w:rsid w:val="006F2A93"/>
    <w:rsid w:val="0076228B"/>
    <w:rsid w:val="007B0341"/>
    <w:rsid w:val="007F1225"/>
    <w:rsid w:val="00812FD3"/>
    <w:rsid w:val="00864393"/>
    <w:rsid w:val="00876824"/>
    <w:rsid w:val="0088229B"/>
    <w:rsid w:val="008A056E"/>
    <w:rsid w:val="00915B8B"/>
    <w:rsid w:val="00951414"/>
    <w:rsid w:val="00962660"/>
    <w:rsid w:val="00970E0E"/>
    <w:rsid w:val="00984C58"/>
    <w:rsid w:val="009A1E0D"/>
    <w:rsid w:val="009C2627"/>
    <w:rsid w:val="009E7487"/>
    <w:rsid w:val="00A83F16"/>
    <w:rsid w:val="00AD1C61"/>
    <w:rsid w:val="00AF5078"/>
    <w:rsid w:val="00B622A5"/>
    <w:rsid w:val="00B62D74"/>
    <w:rsid w:val="00BA3983"/>
    <w:rsid w:val="00BD62A0"/>
    <w:rsid w:val="00C03443"/>
    <w:rsid w:val="00C1754B"/>
    <w:rsid w:val="00C7145A"/>
    <w:rsid w:val="00CA6AF7"/>
    <w:rsid w:val="00CB3695"/>
    <w:rsid w:val="00CE7808"/>
    <w:rsid w:val="00D53010"/>
    <w:rsid w:val="00DA72EC"/>
    <w:rsid w:val="00DC7D5E"/>
    <w:rsid w:val="00E13757"/>
    <w:rsid w:val="00F07633"/>
    <w:rsid w:val="00F34F5F"/>
    <w:rsid w:val="00F44B2C"/>
    <w:rsid w:val="00F450CB"/>
    <w:rsid w:val="00F46FA3"/>
    <w:rsid w:val="00F60604"/>
    <w:rsid w:val="00F83D96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5AF5"/>
  <w15:docId w15:val="{6A9EB94B-D868-46DA-80FB-48E722E9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1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4276-FBBC-4CF2-B410-D9E946D7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Ondruš Michal Mgr.</cp:lastModifiedBy>
  <cp:revision>11</cp:revision>
  <cp:lastPrinted>2017-08-25T18:29:00Z</cp:lastPrinted>
  <dcterms:created xsi:type="dcterms:W3CDTF">2017-10-20T07:54:00Z</dcterms:created>
  <dcterms:modified xsi:type="dcterms:W3CDTF">2023-10-09T08:09:00Z</dcterms:modified>
</cp:coreProperties>
</file>